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A4" w:rsidRDefault="006351A4">
      <w:pPr>
        <w:rPr>
          <w:b/>
          <w:sz w:val="40"/>
          <w:szCs w:val="40"/>
        </w:rPr>
      </w:pPr>
      <w:r w:rsidRPr="007879D8">
        <w:rPr>
          <w:b/>
          <w:sz w:val="40"/>
          <w:szCs w:val="40"/>
        </w:rPr>
        <w:t>Положения о возврате товара.</w:t>
      </w:r>
    </w:p>
    <w:p w:rsidR="007879D8" w:rsidRDefault="007879D8">
      <w:pPr>
        <w:rPr>
          <w:b/>
          <w:sz w:val="40"/>
          <w:szCs w:val="40"/>
        </w:rPr>
      </w:pPr>
    </w:p>
    <w:p w:rsidR="004E052C" w:rsidRDefault="004E052C" w:rsidP="005D5371">
      <w:pPr>
        <w:jc w:val="both"/>
        <w:rPr>
          <w:sz w:val="22"/>
          <w:szCs w:val="22"/>
        </w:rPr>
      </w:pPr>
      <w:r w:rsidRPr="004E052C">
        <w:rPr>
          <w:sz w:val="22"/>
          <w:szCs w:val="22"/>
        </w:rPr>
        <w:t>Возврат</w:t>
      </w:r>
      <w:r>
        <w:rPr>
          <w:sz w:val="22"/>
          <w:szCs w:val="22"/>
        </w:rPr>
        <w:t xml:space="preserve"> денежных средств за уплаченный товар производится в течение 10 дней со дня предъявления соответствующего требования (ст. 22 Закона РФ «О Защите прав потребителей»).</w:t>
      </w:r>
    </w:p>
    <w:p w:rsidR="004E052C" w:rsidRDefault="004E052C" w:rsidP="005D5371">
      <w:pPr>
        <w:jc w:val="both"/>
        <w:rPr>
          <w:sz w:val="22"/>
          <w:szCs w:val="22"/>
        </w:rPr>
      </w:pPr>
    </w:p>
    <w:p w:rsidR="004E052C" w:rsidRDefault="004E052C" w:rsidP="005D53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указанный срок (10 дней), после того как мы получим возвращенный товар, Вам будет </w:t>
      </w:r>
      <w:r w:rsidRPr="00A65537">
        <w:rPr>
          <w:sz w:val="22"/>
          <w:szCs w:val="22"/>
        </w:rPr>
        <w:t xml:space="preserve">осуществлен возврат денежных средств, перечислением на </w:t>
      </w:r>
      <w:r w:rsidR="002E0A84" w:rsidRPr="00A65537">
        <w:rPr>
          <w:sz w:val="22"/>
          <w:szCs w:val="22"/>
        </w:rPr>
        <w:t xml:space="preserve">указанный вами </w:t>
      </w:r>
      <w:r w:rsidRPr="00A65537">
        <w:rPr>
          <w:sz w:val="22"/>
          <w:szCs w:val="22"/>
        </w:rPr>
        <w:t>банковский счет или нал</w:t>
      </w:r>
      <w:r w:rsidR="002E0A84" w:rsidRPr="00A65537">
        <w:rPr>
          <w:sz w:val="22"/>
          <w:szCs w:val="22"/>
        </w:rPr>
        <w:t>ичными средствами (в случае прибытия вами для получения денег в пункт возврата)</w:t>
      </w:r>
      <w:r w:rsidR="00301090" w:rsidRPr="00A65537">
        <w:rPr>
          <w:sz w:val="22"/>
          <w:szCs w:val="22"/>
        </w:rPr>
        <w:t xml:space="preserve">. В </w:t>
      </w:r>
      <w:r w:rsidR="00301090">
        <w:rPr>
          <w:sz w:val="22"/>
          <w:szCs w:val="22"/>
        </w:rPr>
        <w:t>случае возврата денежных средств на счет Клиента, срок поступления зависит от сроков</w:t>
      </w:r>
      <w:r w:rsidR="002E0A84">
        <w:rPr>
          <w:sz w:val="22"/>
          <w:szCs w:val="22"/>
        </w:rPr>
        <w:t>,</w:t>
      </w:r>
      <w:r w:rsidR="00301090">
        <w:rPr>
          <w:sz w:val="22"/>
          <w:szCs w:val="22"/>
        </w:rPr>
        <w:t xml:space="preserve"> установленных внутренним регламентом банка.</w:t>
      </w:r>
    </w:p>
    <w:p w:rsidR="006F0EED" w:rsidRDefault="006F0EED" w:rsidP="00576DDD">
      <w:pPr>
        <w:rPr>
          <w:sz w:val="22"/>
          <w:szCs w:val="22"/>
        </w:rPr>
      </w:pPr>
    </w:p>
    <w:p w:rsidR="00576DDD" w:rsidRPr="006F0EED" w:rsidRDefault="00576DDD" w:rsidP="00576DDD">
      <w:pPr>
        <w:rPr>
          <w:b/>
        </w:rPr>
      </w:pPr>
      <w:r w:rsidRPr="006F0EED">
        <w:rPr>
          <w:b/>
        </w:rPr>
        <w:t>Условия возврата.</w:t>
      </w:r>
    </w:p>
    <w:p w:rsidR="006F0EED" w:rsidRDefault="006F0EED" w:rsidP="00576DDD">
      <w:pPr>
        <w:rPr>
          <w:sz w:val="22"/>
          <w:szCs w:val="22"/>
        </w:rPr>
      </w:pPr>
    </w:p>
    <w:p w:rsidR="00576DDD" w:rsidRDefault="00576DDD" w:rsidP="00E73CD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Вы имеете право вернуть товар без указания причин, в любое время до его получения, или в течение 30 дней после доставки. В случае доставки по Нижнему Новгороду и области при доставке доступна бесплатная примерка, Вы можете примерить вещи и в случае необходимости вернуть их курьеру.</w:t>
      </w:r>
    </w:p>
    <w:p w:rsidR="00576DDD" w:rsidRDefault="0033734C" w:rsidP="00E73CD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Возврат товара осуществляется, в том случае если у товара сохранен внешний товарный вид, упаковка, ярлыки.</w:t>
      </w:r>
    </w:p>
    <w:p w:rsidR="0033734C" w:rsidRDefault="00A90BA0" w:rsidP="00E73CD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Список товаров надлежащего качества из перечня, утвержденного постановлением Правительства РФ от 19 января </w:t>
      </w:r>
      <w:smartTag w:uri="urn:schemas-microsoft-com:office:smarttags" w:element="metricconverter">
        <w:smartTagPr>
          <w:attr w:name="ProductID" w:val="1998 г"/>
        </w:smartTagPr>
        <w:r>
          <w:rPr>
            <w:sz w:val="22"/>
            <w:szCs w:val="22"/>
          </w:rPr>
          <w:t>1998 г</w:t>
        </w:r>
      </w:smartTag>
      <w:r>
        <w:rPr>
          <w:sz w:val="22"/>
          <w:szCs w:val="22"/>
        </w:rPr>
        <w:t>. № 55, возврату не подлежит</w:t>
      </w:r>
      <w:r w:rsidR="00A65537">
        <w:rPr>
          <w:sz w:val="22"/>
          <w:szCs w:val="22"/>
        </w:rPr>
        <w:t xml:space="preserve"> (бельевая и чулочно-носочная групп)</w:t>
      </w:r>
      <w:r>
        <w:rPr>
          <w:sz w:val="22"/>
          <w:szCs w:val="22"/>
        </w:rPr>
        <w:t>.</w:t>
      </w:r>
    </w:p>
    <w:p w:rsidR="00A90BA0" w:rsidRDefault="00A90BA0" w:rsidP="00E73CD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 товаром не надлежащего качества </w:t>
      </w:r>
      <w:r w:rsidR="006F0EED">
        <w:rPr>
          <w:sz w:val="22"/>
          <w:szCs w:val="22"/>
        </w:rPr>
        <w:t>подразумевается</w:t>
      </w:r>
      <w:r>
        <w:rPr>
          <w:sz w:val="22"/>
          <w:szCs w:val="22"/>
        </w:rPr>
        <w:t xml:space="preserve"> товар не способный обеспечить свои функциональные качества из-за существенных недостатков. Также к товару не надлежащего качества относится товар несоответствующий заказанному (артикул</w:t>
      </w:r>
      <w:r w:rsidR="00E73CD5">
        <w:rPr>
          <w:sz w:val="22"/>
          <w:szCs w:val="22"/>
        </w:rPr>
        <w:t>, цвет, фасон, качество, размер</w:t>
      </w:r>
      <w:r>
        <w:rPr>
          <w:sz w:val="22"/>
          <w:szCs w:val="22"/>
        </w:rPr>
        <w:t>). Обращаем Ваше внимание, что внешний вид, комплектность товара, должны быть проверены в момент получения товара.</w:t>
      </w:r>
    </w:p>
    <w:p w:rsidR="00A90BA0" w:rsidRDefault="00A90BA0" w:rsidP="00E73CD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Возврат из других регионов РФ должен осуществляться только оправлением посылки с объявленной стоимостью и описью вложения.</w:t>
      </w:r>
    </w:p>
    <w:p w:rsidR="006F0EED" w:rsidRDefault="006F0EED" w:rsidP="00E73CD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Отправлять товар можно в любой чистой коробке.</w:t>
      </w:r>
    </w:p>
    <w:p w:rsidR="006F0EED" w:rsidRDefault="006F0EED" w:rsidP="00E73CD5">
      <w:pPr>
        <w:jc w:val="both"/>
        <w:rPr>
          <w:sz w:val="22"/>
          <w:szCs w:val="22"/>
        </w:rPr>
      </w:pPr>
    </w:p>
    <w:p w:rsidR="006F0EED" w:rsidRDefault="00700ABE" w:rsidP="00E73CD5">
      <w:pPr>
        <w:jc w:val="both"/>
        <w:rPr>
          <w:sz w:val="22"/>
          <w:szCs w:val="22"/>
        </w:rPr>
      </w:pPr>
      <w:r>
        <w:rPr>
          <w:sz w:val="22"/>
          <w:szCs w:val="22"/>
        </w:rPr>
        <w:t>При возврате товар надлежащего качества Клиенту возвращается полная стоимость товара.</w:t>
      </w:r>
    </w:p>
    <w:p w:rsidR="00700ABE" w:rsidRDefault="00700ABE" w:rsidP="00E73CD5">
      <w:pPr>
        <w:jc w:val="both"/>
        <w:rPr>
          <w:sz w:val="22"/>
          <w:szCs w:val="22"/>
        </w:rPr>
      </w:pPr>
      <w:r>
        <w:rPr>
          <w:sz w:val="22"/>
          <w:szCs w:val="22"/>
        </w:rPr>
        <w:t>Стоимость доставки и обратной пересылки Клиенту не возвращается. При частичном возврате стоимость доставки Клиенту не компенсируется.</w:t>
      </w:r>
    </w:p>
    <w:p w:rsidR="00700ABE" w:rsidRDefault="00700ABE" w:rsidP="00E73CD5">
      <w:pPr>
        <w:jc w:val="both"/>
        <w:rPr>
          <w:sz w:val="22"/>
          <w:szCs w:val="22"/>
        </w:rPr>
      </w:pPr>
    </w:p>
    <w:p w:rsidR="00700ABE" w:rsidRDefault="00700ABE" w:rsidP="00E73CD5">
      <w:pPr>
        <w:jc w:val="both"/>
        <w:rPr>
          <w:sz w:val="22"/>
          <w:szCs w:val="22"/>
        </w:rPr>
      </w:pPr>
      <w:r>
        <w:rPr>
          <w:sz w:val="22"/>
          <w:szCs w:val="22"/>
        </w:rPr>
        <w:t>При возврате товара не надлежащего качества Клиенту возвращается стоимость товара, доставки и обратной пересылки. При частичном возврате стоимость доставки Клиенту не возвращается. Возврат стоимости обратной пересылки осуществляется зачислением денежных средств на банковский счет Клиента.</w:t>
      </w:r>
    </w:p>
    <w:p w:rsidR="003857BD" w:rsidRDefault="003857BD" w:rsidP="006F0EED">
      <w:pPr>
        <w:rPr>
          <w:sz w:val="22"/>
          <w:szCs w:val="22"/>
        </w:rPr>
      </w:pPr>
    </w:p>
    <w:p w:rsidR="003857BD" w:rsidRDefault="003857BD" w:rsidP="006F0EED">
      <w:pPr>
        <w:rPr>
          <w:b/>
        </w:rPr>
      </w:pPr>
      <w:r w:rsidRPr="003857BD">
        <w:rPr>
          <w:b/>
        </w:rPr>
        <w:t>Шаги при оформлении возврата товара.</w:t>
      </w:r>
    </w:p>
    <w:p w:rsidR="003857BD" w:rsidRDefault="003857BD" w:rsidP="006F0EED">
      <w:pPr>
        <w:rPr>
          <w:b/>
        </w:rPr>
      </w:pPr>
    </w:p>
    <w:p w:rsidR="003857BD" w:rsidRDefault="003857BD" w:rsidP="00E73CD5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Распечатайте и заполните бланк возврата товара.</w:t>
      </w:r>
    </w:p>
    <w:p w:rsidR="003857BD" w:rsidRDefault="00A76B7D" w:rsidP="00E73CD5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Вложите</w:t>
      </w:r>
      <w:r w:rsidR="003857BD">
        <w:rPr>
          <w:sz w:val="22"/>
          <w:szCs w:val="22"/>
        </w:rPr>
        <w:t xml:space="preserve"> бланк товара и опись </w:t>
      </w:r>
      <w:r>
        <w:rPr>
          <w:sz w:val="22"/>
          <w:szCs w:val="22"/>
        </w:rPr>
        <w:t>возвращаемого товара в коробку или упаковку.</w:t>
      </w:r>
    </w:p>
    <w:p w:rsidR="00A76B7D" w:rsidRDefault="00A76B7D" w:rsidP="00E73CD5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Отправьте Вашу посылку обратно нам.</w:t>
      </w:r>
    </w:p>
    <w:p w:rsidR="00A76B7D" w:rsidRDefault="00A76B7D" w:rsidP="00A76B7D">
      <w:pPr>
        <w:rPr>
          <w:sz w:val="22"/>
          <w:szCs w:val="22"/>
        </w:rPr>
      </w:pPr>
    </w:p>
    <w:p w:rsidR="00A76B7D" w:rsidRPr="00ED5A45" w:rsidRDefault="00ED5A45" w:rsidP="00A76B7D">
      <w:pPr>
        <w:rPr>
          <w:i/>
          <w:sz w:val="22"/>
          <w:szCs w:val="22"/>
        </w:rPr>
      </w:pPr>
      <w:r w:rsidRPr="00ED5A45">
        <w:rPr>
          <w:i/>
          <w:sz w:val="22"/>
          <w:szCs w:val="22"/>
        </w:rPr>
        <w:t>В отправляемой Вами посылке должны быть:</w:t>
      </w:r>
    </w:p>
    <w:p w:rsidR="00ED5A45" w:rsidRDefault="00ED5A45" w:rsidP="00A76B7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D5A45" w:rsidRDefault="00ED5A45" w:rsidP="00E73CD5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Заявление на возврат.</w:t>
      </w:r>
    </w:p>
    <w:p w:rsidR="00ED5A45" w:rsidRDefault="00E73CD5" w:rsidP="00E73CD5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Копия паспорта (</w:t>
      </w:r>
      <w:r w:rsidR="00ED5A45">
        <w:rPr>
          <w:sz w:val="22"/>
          <w:szCs w:val="22"/>
        </w:rPr>
        <w:t>или другого документа</w:t>
      </w:r>
      <w:r>
        <w:rPr>
          <w:sz w:val="22"/>
          <w:szCs w:val="22"/>
        </w:rPr>
        <w:t>,</w:t>
      </w:r>
      <w:r w:rsidR="00ED5A45">
        <w:rPr>
          <w:sz w:val="22"/>
          <w:szCs w:val="22"/>
        </w:rPr>
        <w:t xml:space="preserve"> удостоверяющего личность).</w:t>
      </w:r>
    </w:p>
    <w:p w:rsidR="00ED5A45" w:rsidRDefault="00ED5A45" w:rsidP="00E73CD5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Копия чека, об оплате.</w:t>
      </w:r>
    </w:p>
    <w:p w:rsidR="00416921" w:rsidRDefault="00416921" w:rsidP="00416921">
      <w:pPr>
        <w:ind w:left="360"/>
        <w:rPr>
          <w:sz w:val="22"/>
          <w:szCs w:val="22"/>
        </w:rPr>
      </w:pPr>
    </w:p>
    <w:p w:rsidR="00416921" w:rsidRDefault="00416921" w:rsidP="00416921">
      <w:pPr>
        <w:ind w:left="360"/>
        <w:rPr>
          <w:sz w:val="22"/>
          <w:szCs w:val="22"/>
        </w:rPr>
      </w:pPr>
    </w:p>
    <w:p w:rsidR="00D55044" w:rsidRPr="00D55044" w:rsidRDefault="00D55044" w:rsidP="007A64D6">
      <w:pPr>
        <w:jc w:val="both"/>
        <w:rPr>
          <w:sz w:val="22"/>
          <w:szCs w:val="22"/>
        </w:rPr>
      </w:pPr>
      <w:bookmarkStart w:id="0" w:name="_GoBack"/>
      <w:bookmarkEnd w:id="0"/>
    </w:p>
    <w:sectPr w:rsidR="00D55044" w:rsidRPr="00D55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E4331"/>
    <w:multiLevelType w:val="hybridMultilevel"/>
    <w:tmpl w:val="EC8A03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A3BCF"/>
    <w:multiLevelType w:val="multilevel"/>
    <w:tmpl w:val="75E4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EE0F20"/>
    <w:multiLevelType w:val="hybridMultilevel"/>
    <w:tmpl w:val="085023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A4AEB"/>
    <w:multiLevelType w:val="hybridMultilevel"/>
    <w:tmpl w:val="D1D8F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1434"/>
    <w:multiLevelType w:val="hybridMultilevel"/>
    <w:tmpl w:val="638439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C6648"/>
    <w:multiLevelType w:val="hybridMultilevel"/>
    <w:tmpl w:val="5588CB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2B4461"/>
    <w:multiLevelType w:val="hybridMultilevel"/>
    <w:tmpl w:val="23C818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BE0D83"/>
    <w:multiLevelType w:val="hybridMultilevel"/>
    <w:tmpl w:val="3CC0E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F08A9"/>
    <w:multiLevelType w:val="hybridMultilevel"/>
    <w:tmpl w:val="F80ECA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A4"/>
    <w:rsid w:val="002E0A84"/>
    <w:rsid w:val="00301090"/>
    <w:rsid w:val="0033734C"/>
    <w:rsid w:val="003857BD"/>
    <w:rsid w:val="00416921"/>
    <w:rsid w:val="0043417F"/>
    <w:rsid w:val="004E052C"/>
    <w:rsid w:val="0054403D"/>
    <w:rsid w:val="00576DDD"/>
    <w:rsid w:val="005D5371"/>
    <w:rsid w:val="006049F4"/>
    <w:rsid w:val="006351A4"/>
    <w:rsid w:val="006B745D"/>
    <w:rsid w:val="006F0EED"/>
    <w:rsid w:val="00700ABE"/>
    <w:rsid w:val="007879D8"/>
    <w:rsid w:val="007A64D6"/>
    <w:rsid w:val="0087226A"/>
    <w:rsid w:val="00A65537"/>
    <w:rsid w:val="00A76B7D"/>
    <w:rsid w:val="00A90BA0"/>
    <w:rsid w:val="00A921CE"/>
    <w:rsid w:val="00AD2B55"/>
    <w:rsid w:val="00BE3F2D"/>
    <w:rsid w:val="00CB215A"/>
    <w:rsid w:val="00D232C4"/>
    <w:rsid w:val="00D55044"/>
    <w:rsid w:val="00E73CD5"/>
    <w:rsid w:val="00ED5A45"/>
    <w:rsid w:val="00FC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88693-06AE-4528-A3B8-7E8E7377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4E052C"/>
    <w:pPr>
      <w:spacing w:before="100" w:beforeAutospacing="1" w:after="100" w:afterAutospacing="1"/>
    </w:pPr>
  </w:style>
  <w:style w:type="paragraph" w:customStyle="1" w:styleId="f18b">
    <w:name w:val="f18 b"/>
    <w:basedOn w:val="a"/>
    <w:rsid w:val="00576DD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76DDD"/>
  </w:style>
  <w:style w:type="character" w:styleId="a4">
    <w:name w:val="Hyperlink"/>
    <w:rsid w:val="00576D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Положения о возврате товара</vt:lpstr>
    </vt:vector>
  </TitlesOfParts>
  <Company>ss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Положения о возврате товара</dc:title>
  <dc:subject/>
  <dc:creator>ss</dc:creator>
  <cp:keywords/>
  <dc:description/>
  <cp:lastModifiedBy>user</cp:lastModifiedBy>
  <cp:revision>2</cp:revision>
  <cp:lastPrinted>2015-08-06T05:26:00Z</cp:lastPrinted>
  <dcterms:created xsi:type="dcterms:W3CDTF">2019-04-02T05:44:00Z</dcterms:created>
  <dcterms:modified xsi:type="dcterms:W3CDTF">2019-04-02T05:44:00Z</dcterms:modified>
</cp:coreProperties>
</file>